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0001791058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Swayze Eric</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10602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839287.00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01/15/2022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3110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01/15/2021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1861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01/15/2023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1956</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02/23/2023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02/01/2024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1775</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02/01/2024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4360" w:space="440"/>
            <w:col w:w="64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96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800" w:type="dxa"/>
            <w:vAlign w:val="bottom"/>
            <w:vMerge w:val="continue"/>
          </w:tcPr>
          <w:p>
            <w:pPr>
              <w:spacing w:after="0"/>
              <w:rPr>
                <w:sz w:val="13"/>
                <w:szCs w:val="13"/>
                <w:color w:val="auto"/>
              </w:rPr>
            </w:pPr>
          </w:p>
        </w:tc>
        <w:tc>
          <w:tcPr>
            <w:tcW w:w="7860" w:type="dxa"/>
            <w:vAlign w:val="bottom"/>
            <w:vMerge w:val="restart"/>
          </w:tcPr>
          <w:p>
            <w:pPr>
              <w:ind w:left="1960"/>
              <w:spacing w:after="0"/>
              <w:rPr>
                <w:sz w:val="20"/>
                <w:szCs w:val="20"/>
                <w:color w:val="auto"/>
              </w:rPr>
            </w:pPr>
            <w:r>
              <w:rPr>
                <w:rFonts w:ascii="Times New Roman" w:cs="Times New Roman" w:eastAsia="Times New Roman" w:hAnsi="Times New Roman"/>
                <w:sz w:val="22"/>
                <w:szCs w:val="22"/>
                <w:color w:val="auto"/>
              </w:rPr>
              <w:t>attorney-in-fact for Eric Swayze</w:t>
            </w: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2026-06-25T18:20:58Z</dcterms:created>
  <dcterms:modified xsi:type="dcterms:W3CDTF">2026-06-25T18:20:58Z</dcterms:modified>
</cp:coreProperties>
</file>