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0001838539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IONIS PHARMACEUTICALS INC 000-19125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2855 GAZELLE COURT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CARLSBAD</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92010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7609319200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Schneider Eugene</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47884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3880807.00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165262556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right"/>
              <w:ind w:right="1972"/>
              <w:spacing w:after="0"/>
              <w:rPr>
                <w:sz w:val="20"/>
                <w:szCs w:val="20"/>
                <w:color w:val="auto"/>
              </w:rPr>
            </w:pPr>
            <w:r>
              <w:rPr>
                <w:rFonts w:ascii="Times New Roman" w:cs="Times New Roman" w:eastAsia="Times New Roman" w:hAnsi="Times New Roman"/>
                <w:sz w:val="22"/>
                <w:szCs w:val="22"/>
                <w:b w:val="1"/>
                <w:bCs w:val="1"/>
                <w:color w:val="auto"/>
              </w:rPr>
              <w:t>a</w:t>
            </w: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right"/>
              <w:ind w:right="17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01/02/2020</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26000</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60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01/04/2021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21884</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01/04/2021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60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11/19/2025</w:t>
      </w:r>
    </w:p>
    <w:p>
      <w:pPr>
        <w:spacing w:after="0" w:line="623" w:lineRule="exact"/>
        <w:rPr>
          <w:sz w:val="20"/>
          <w:szCs w:val="20"/>
          <w:color w:val="auto"/>
        </w:rPr>
      </w:pPr>
    </w:p>
    <w:p>
      <w:pPr>
        <w:sectPr>
          <w:pgSz w:w="11900" w:h="16838" w:orient="portrait"/>
          <w:cols w:equalWidth="0" w:num="2">
            <w:col w:w="4360" w:space="300"/>
            <w:col w:w="65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00" w:type="dxa"/>
            <w:vAlign w:val="bottom"/>
          </w:tcPr>
          <w:p>
            <w:pPr>
              <w:ind w:left="1900"/>
              <w:spacing w:after="0"/>
              <w:rPr>
                <w:sz w:val="20"/>
                <w:szCs w:val="20"/>
                <w:color w:val="auto"/>
              </w:rPr>
            </w:pPr>
            <w:r>
              <w:rPr>
                <w:rFonts w:ascii="Times New Roman" w:cs="Times New Roman" w:eastAsia="Times New Roman" w:hAnsi="Times New Roman"/>
                <w:sz w:val="22"/>
                <w:szCs w:val="22"/>
                <w:color w:val="auto"/>
                <w:w w:val="97"/>
              </w:rPr>
              <w:t>/s/ James Weimer, as a duly authorized representative of STIFEL, as</w:t>
            </w:r>
          </w:p>
        </w:tc>
        <w:tc>
          <w:tcPr>
            <w:tcW w:w="0" w:type="dxa"/>
            <w:vAlign w:val="bottom"/>
          </w:tcPr>
          <w:p>
            <w:pPr>
              <w:spacing w:after="0"/>
              <w:rPr>
                <w:sz w:val="1"/>
                <w:szCs w:val="1"/>
                <w:color w:val="auto"/>
              </w:rPr>
            </w:pPr>
          </w:p>
        </w:tc>
      </w:tr>
      <w:tr>
        <w:trPr>
          <w:trHeight w:val="161"/>
        </w:trPr>
        <w:tc>
          <w:tcPr>
            <w:tcW w:w="2720" w:type="dxa"/>
            <w:vAlign w:val="bottom"/>
            <w:vMerge w:val="continue"/>
          </w:tcPr>
          <w:p>
            <w:pPr>
              <w:spacing w:after="0"/>
              <w:rPr>
                <w:sz w:val="13"/>
                <w:szCs w:val="13"/>
                <w:color w:val="auto"/>
              </w:rPr>
            </w:pPr>
          </w:p>
        </w:tc>
        <w:tc>
          <w:tcPr>
            <w:tcW w:w="7800" w:type="dxa"/>
            <w:vAlign w:val="bottom"/>
            <w:vMerge w:val="restart"/>
          </w:tcPr>
          <w:p>
            <w:pPr>
              <w:ind w:left="1900"/>
              <w:spacing w:after="0"/>
              <w:rPr>
                <w:sz w:val="20"/>
                <w:szCs w:val="20"/>
                <w:color w:val="auto"/>
              </w:rPr>
            </w:pPr>
            <w:r>
              <w:rPr>
                <w:rFonts w:ascii="Times New Roman" w:cs="Times New Roman" w:eastAsia="Times New Roman" w:hAnsi="Times New Roman"/>
                <w:sz w:val="22"/>
                <w:szCs w:val="22"/>
                <w:color w:val="auto"/>
              </w:rPr>
              <w:t>attorney-in-fact for Eugene Schneider</w:t>
            </w: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7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2026-06-26T19:02:18Z</dcterms:created>
  <dcterms:modified xsi:type="dcterms:W3CDTF">2026-06-26T19:02:18Z</dcterms:modified>
</cp:coreProperties>
</file>